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DC4" w:rsidRPr="00A56DC4" w:rsidRDefault="00A56DC4" w:rsidP="00A56DC4">
      <w:pPr>
        <w:jc w:val="right"/>
        <w:rPr>
          <w:rFonts w:eastAsiaTheme="minorHAnsi"/>
          <w:b/>
          <w:lang w:eastAsia="en-US"/>
        </w:rPr>
      </w:pPr>
      <w:r w:rsidRPr="00A56DC4">
        <w:rPr>
          <w:rFonts w:eastAsiaTheme="minorHAnsi"/>
          <w:b/>
          <w:lang w:eastAsia="en-US"/>
        </w:rPr>
        <w:t>Приложение 2</w:t>
      </w:r>
    </w:p>
    <w:p w:rsidR="00A56DC4" w:rsidRPr="00A56DC4" w:rsidRDefault="00A56DC4" w:rsidP="00A56DC4">
      <w:pPr>
        <w:jc w:val="right"/>
        <w:rPr>
          <w:rFonts w:eastAsiaTheme="minorHAnsi"/>
          <w:b/>
          <w:lang w:eastAsia="en-US"/>
        </w:rPr>
      </w:pPr>
      <w:r w:rsidRPr="00A56DC4">
        <w:rPr>
          <w:rFonts w:eastAsiaTheme="minorHAnsi"/>
          <w:b/>
          <w:lang w:eastAsia="en-US"/>
        </w:rPr>
        <w:t>к решению Думы города Югорска</w:t>
      </w:r>
    </w:p>
    <w:p w:rsidR="00A56DC4" w:rsidRPr="00A56DC4" w:rsidRDefault="00A56DC4" w:rsidP="00A56DC4">
      <w:pPr>
        <w:jc w:val="right"/>
        <w:rPr>
          <w:rFonts w:eastAsiaTheme="minorHAnsi"/>
          <w:b/>
          <w:lang w:eastAsia="en-US"/>
        </w:rPr>
      </w:pPr>
      <w:r w:rsidRPr="00A56DC4">
        <w:rPr>
          <w:rFonts w:eastAsiaTheme="minorHAnsi"/>
          <w:b/>
          <w:lang w:eastAsia="en-US"/>
        </w:rPr>
        <w:t>от 30 апреля 2019 года № 27</w:t>
      </w:r>
    </w:p>
    <w:p w:rsidR="00A56DC4" w:rsidRPr="00A56DC4" w:rsidRDefault="00A56DC4" w:rsidP="00A56DC4">
      <w:pPr>
        <w:jc w:val="center"/>
        <w:rPr>
          <w:rFonts w:eastAsiaTheme="minorHAnsi"/>
          <w:b/>
          <w:lang w:eastAsia="en-US"/>
        </w:rPr>
      </w:pPr>
      <w:r w:rsidRPr="00A56DC4">
        <w:rPr>
          <w:rFonts w:eastAsiaTheme="minorHAnsi"/>
          <w:b/>
          <w:lang w:eastAsia="en-US"/>
        </w:rPr>
        <w:t>Расходы бюджета города Югорска за 2018 год</w:t>
      </w:r>
    </w:p>
    <w:p w:rsidR="00A56DC4" w:rsidRPr="00DF5CAE" w:rsidRDefault="00A56DC4" w:rsidP="00A56DC4">
      <w:pPr>
        <w:jc w:val="center"/>
        <w:rPr>
          <w:rFonts w:eastAsiaTheme="minorHAnsi"/>
          <w:b/>
          <w:lang w:val="en-US" w:eastAsia="en-US"/>
        </w:rPr>
      </w:pPr>
      <w:r w:rsidRPr="00A56DC4">
        <w:rPr>
          <w:rFonts w:eastAsiaTheme="minorHAnsi"/>
          <w:b/>
          <w:lang w:eastAsia="en-US"/>
        </w:rPr>
        <w:t>по ведомственной структуре расходов бюджета города Югорска</w:t>
      </w:r>
      <w:r w:rsidR="00DF5CAE">
        <w:rPr>
          <w:rFonts w:eastAsiaTheme="minorHAnsi"/>
          <w:b/>
          <w:lang w:val="en-US" w:eastAsia="en-US"/>
        </w:rPr>
        <w:t xml:space="preserve"> </w:t>
      </w:r>
      <w:bookmarkStart w:id="0" w:name="_GoBack"/>
      <w:bookmarkEnd w:id="0"/>
    </w:p>
    <w:p w:rsidR="00A56DC4" w:rsidRPr="00A56DC4" w:rsidRDefault="00A56DC4" w:rsidP="00A56DC4">
      <w:pPr>
        <w:jc w:val="center"/>
        <w:rPr>
          <w:rFonts w:eastAsiaTheme="minorHAnsi"/>
          <w:lang w:eastAsia="en-US"/>
        </w:rPr>
      </w:pPr>
    </w:p>
    <w:p w:rsidR="00A56DC4" w:rsidRPr="00A56DC4" w:rsidRDefault="00A56DC4" w:rsidP="00A56DC4">
      <w:pPr>
        <w:jc w:val="right"/>
        <w:rPr>
          <w:rFonts w:eastAsiaTheme="minorHAnsi"/>
          <w:lang w:eastAsia="en-US"/>
        </w:rPr>
      </w:pPr>
      <w:r w:rsidRPr="00A56DC4">
        <w:rPr>
          <w:rFonts w:eastAsiaTheme="minorHAnsi"/>
          <w:lang w:eastAsia="en-US"/>
        </w:rPr>
        <w:t>(тыс. 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8871"/>
        <w:gridCol w:w="605"/>
        <w:gridCol w:w="456"/>
        <w:gridCol w:w="510"/>
        <w:gridCol w:w="1470"/>
        <w:gridCol w:w="576"/>
        <w:gridCol w:w="1356"/>
        <w:gridCol w:w="1737"/>
      </w:tblGrid>
      <w:tr w:rsidR="00A56DC4" w:rsidRPr="00A56DC4" w:rsidTr="00A56DC4">
        <w:trPr>
          <w:trHeight w:val="6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Вед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</w:rPr>
            </w:pPr>
            <w:r w:rsidRPr="00A56DC4">
              <w:rPr>
                <w:color w:val="000000"/>
              </w:rPr>
              <w:t>в том числе за счет субвенций</w:t>
            </w:r>
          </w:p>
        </w:tc>
      </w:tr>
      <w:tr w:rsidR="00A56DC4" w:rsidRPr="00A56DC4" w:rsidTr="00A56DC4">
        <w:trPr>
          <w:trHeight w:val="6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pPr>
              <w:jc w:val="center"/>
              <w:rPr>
                <w:color w:val="000000"/>
                <w:sz w:val="20"/>
                <w:szCs w:val="20"/>
              </w:rPr>
            </w:pPr>
            <w:r w:rsidRPr="00A56DC4">
              <w:rPr>
                <w:color w:val="000000"/>
                <w:sz w:val="20"/>
                <w:szCs w:val="20"/>
              </w:rPr>
              <w:t>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Дума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19 042,5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17 734,3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2 779,0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2 779,0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701 667,8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333 631,8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272 269,1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6 898,3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108 047,9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108 047,9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151 788,9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6 880,3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6 880,3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6 880,3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6 880,3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6 880,3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1 617,1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1 617,1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A56DC4">
              <w:lastRenderedPageBreak/>
      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1 617,1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1 617,1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1 533,6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1 533,6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83,5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5 263,2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5 263,2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4 566,8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4 566,8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696,4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696,4</w:t>
            </w:r>
          </w:p>
        </w:tc>
      </w:tr>
      <w:tr w:rsidR="00A56DC4" w:rsidRPr="00A56DC4" w:rsidTr="00A56DC4">
        <w:trPr>
          <w:trHeight w:val="2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102 266,5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70 396,7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70 396,7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57 784,8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57 784,8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7 091,3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7 091,3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31 869,8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31 869,8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4 074,4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4 074,4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6 711,9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6 486,2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6 486,2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5 737,0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5 737,0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5 070,0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5 070,0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5 070,0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5 070,0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</w:t>
            </w:r>
            <w:r w:rsidRPr="00A56DC4">
              <w:lastRenderedPageBreak/>
              <w:t>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749,2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335,5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335,5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413,7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413,7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275 265,8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262 794,4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261 203,2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261 203,2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261 142,1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220 622,2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220 622,2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220 571,2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220 571,2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220 571,2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220 571,2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</w:tr>
      <w:tr w:rsidR="00A56DC4" w:rsidRPr="00A56DC4" w:rsidTr="00A56DC4">
        <w:trPr>
          <w:trHeight w:val="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10 632,5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29 762,4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4 341,8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3 354,4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3 354,4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9 634,4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9 634,4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7 943,2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7 943,2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1 691,2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1 591,2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1 574,6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1 574,6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36 965,6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5,4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112,2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7 879,8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64 841,5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52 867,8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7 478,9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7 478,9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2 153,0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41 318,1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11 549,7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10 965,7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10 965,7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10 965,7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10 965,7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18 218,9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61 832,1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33 707,4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33 305,0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33 305,0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3 766,2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3 766,2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592 770,8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18 092,2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17 125,8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17 125,8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2 642,9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33 944,6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512 305,1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lastRenderedPageBreak/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26 341,7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18 092,2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2 319,1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2 319,1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2 319,1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8 249,5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2 319,1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1 776,3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542,8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15 773,1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7 376,9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8 396,2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1 441 632,7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1 065 878,9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944,7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1 411 913,7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1 037 434,6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304 724,4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239 709,5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304 724,4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239 709,5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303 385,8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239 709,5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227 747,0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11 962,5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924 076,8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796 140,6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924 049,8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796 140,6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915 331,0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796 140,6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25 432,2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25 432,2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25 131,4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23 024,4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23 024,4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23 024,4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23 024,4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22 249,5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22 249,5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774,9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761 463,8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11 269,1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8 321,5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82 355,5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82 352,5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36 155,4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7 077,5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93 679,5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93 679,5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1 292,4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89 029,2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65 207,2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59 747,0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59 747,0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5 378,7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5 378,7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16 653,5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16 466,7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16 466,7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1 584,5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28 444,3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28 444,3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221 880,6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79 918,2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79 705,2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79 705,2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79 545,2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141 962,4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141 962,4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141 932,4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Софинансирование расходов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131 767,7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72 526,9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72 526,9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24 251,7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48 275,2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21 423,8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34 855,0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</w:t>
            </w:r>
            <w:r w:rsidRPr="00A56DC4">
              <w:lastRenderedPageBreak/>
              <w:t>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2 962,0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1 834,5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117 918,0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10 283,8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47 402,9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8 962,6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47 402,9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8 962,6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10 714,5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8 962,6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3 138,6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6 084,0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5 824,0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36 508,4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34 452,4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1 321,2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63 705,4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63 705,4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63 685,4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3 765,3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666 147,4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1 415,5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195 032,0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562,2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182 623,6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182 623,6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4 775,1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Улица Звездная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6DC4" w:rsidRPr="00A56DC4" w:rsidRDefault="00A56DC4" w:rsidP="00A56DC4">
            <w:r w:rsidRPr="00A56DC4">
              <w:t>Улица Звездная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175 548,5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232 484,2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853,3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7 078,0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7 078,0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130 818,7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130 768,9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94 915,6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94 915,6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35 853,3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35 853,3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853,3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94 170,1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94 170,1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17 555,5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237 212,4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Физкультурно-спортивный комплекс с универсальным игровым залом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1 865,0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1 764,7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Физкультурно-спортивный комплекс с универсальным игровым залом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r w:rsidRPr="00A56DC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</w:pPr>
            <w:r w:rsidRPr="00A56DC4">
              <w:t>0,0</w:t>
            </w:r>
          </w:p>
        </w:tc>
      </w:tr>
      <w:tr w:rsidR="00A56DC4" w:rsidRPr="00A56DC4" w:rsidTr="00A56DC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rPr>
                <w:b/>
                <w:bCs/>
              </w:rPr>
            </w:pPr>
            <w:r w:rsidRPr="00A56DC4">
              <w:rPr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r w:rsidRPr="00A56DC4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3 822 891,9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C4" w:rsidRPr="00A56DC4" w:rsidRDefault="00A56DC4" w:rsidP="00A56DC4">
            <w:pPr>
              <w:jc w:val="right"/>
              <w:rPr>
                <w:b/>
                <w:bCs/>
              </w:rPr>
            </w:pPr>
            <w:r w:rsidRPr="00A56DC4">
              <w:rPr>
                <w:b/>
                <w:bCs/>
              </w:rPr>
              <w:t>1 429 302,2</w:t>
            </w:r>
          </w:p>
        </w:tc>
      </w:tr>
    </w:tbl>
    <w:p w:rsidR="00CE0BB0" w:rsidRPr="00CE0BB0" w:rsidRDefault="00CE0BB0" w:rsidP="00E06538"/>
    <w:sectPr w:rsidR="00CE0BB0" w:rsidRPr="00CE0BB0" w:rsidSect="00E06538">
      <w:footerReference w:type="default" r:id="rId7"/>
      <w:pgSz w:w="16838" w:h="11906" w:orient="landscape"/>
      <w:pgMar w:top="1418" w:right="567" w:bottom="1418" w:left="567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FC" w:rsidRDefault="005D3AFC">
      <w:r>
        <w:separator/>
      </w:r>
    </w:p>
  </w:endnote>
  <w:endnote w:type="continuationSeparator" w:id="0">
    <w:p w:rsidR="005D3AFC" w:rsidRDefault="005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CC" w:rsidRPr="00580693" w:rsidRDefault="005D3AF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FC" w:rsidRDefault="005D3AFC">
      <w:r>
        <w:separator/>
      </w:r>
    </w:p>
  </w:footnote>
  <w:footnote w:type="continuationSeparator" w:id="0">
    <w:p w:rsidR="005D3AFC" w:rsidRDefault="005D3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E5"/>
    <w:rsid w:val="00012346"/>
    <w:rsid w:val="00014332"/>
    <w:rsid w:val="00015D3C"/>
    <w:rsid w:val="000200F0"/>
    <w:rsid w:val="0002299A"/>
    <w:rsid w:val="0006079F"/>
    <w:rsid w:val="00063E86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45EBB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3E137A"/>
    <w:rsid w:val="004116BD"/>
    <w:rsid w:val="0045768A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5D3AFC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82A87"/>
    <w:rsid w:val="007A1673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7447"/>
    <w:rsid w:val="00945075"/>
    <w:rsid w:val="00950B75"/>
    <w:rsid w:val="00964F5D"/>
    <w:rsid w:val="00984188"/>
    <w:rsid w:val="009A7692"/>
    <w:rsid w:val="009B0F3F"/>
    <w:rsid w:val="009E0B9A"/>
    <w:rsid w:val="009E22EB"/>
    <w:rsid w:val="009E311A"/>
    <w:rsid w:val="009F3220"/>
    <w:rsid w:val="00A12CD8"/>
    <w:rsid w:val="00A30672"/>
    <w:rsid w:val="00A55E68"/>
    <w:rsid w:val="00A56DC4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4886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0BB0"/>
    <w:rsid w:val="00CE2138"/>
    <w:rsid w:val="00D05A00"/>
    <w:rsid w:val="00D10946"/>
    <w:rsid w:val="00D242FE"/>
    <w:rsid w:val="00D254AB"/>
    <w:rsid w:val="00D346A0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DF5CAE"/>
    <w:rsid w:val="00E06538"/>
    <w:rsid w:val="00E139BB"/>
    <w:rsid w:val="00E6647B"/>
    <w:rsid w:val="00EA5DAD"/>
    <w:rsid w:val="00EC5FC4"/>
    <w:rsid w:val="00F15F72"/>
    <w:rsid w:val="00F41DFF"/>
    <w:rsid w:val="00F429C7"/>
    <w:rsid w:val="00F66580"/>
    <w:rsid w:val="00F8121D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119F9"/>
  <w15:docId w15:val="{89213974-1FE3-414C-81A4-C3B2779D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link w:val="a7"/>
    <w:uiPriority w:val="99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1A675F"/>
    <w:rPr>
      <w:b/>
      <w:bCs/>
      <w:color w:val="26282F"/>
    </w:rPr>
  </w:style>
  <w:style w:type="numbering" w:customStyle="1" w:styleId="10">
    <w:name w:val="Нет списка1"/>
    <w:next w:val="a2"/>
    <w:uiPriority w:val="99"/>
    <w:semiHidden/>
    <w:unhideWhenUsed/>
    <w:rsid w:val="00A56DC4"/>
  </w:style>
  <w:style w:type="character" w:styleId="ab">
    <w:name w:val="Hyperlink"/>
    <w:basedOn w:val="a0"/>
    <w:uiPriority w:val="99"/>
    <w:semiHidden/>
    <w:unhideWhenUsed/>
    <w:rsid w:val="00A56DC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56DC4"/>
    <w:rPr>
      <w:color w:val="800080"/>
      <w:u w:val="single"/>
    </w:rPr>
  </w:style>
  <w:style w:type="paragraph" w:customStyle="1" w:styleId="xl67">
    <w:name w:val="xl67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56DC4"/>
    <w:pPr>
      <w:spacing w:before="100" w:beforeAutospacing="1" w:after="100" w:afterAutospacing="1"/>
    </w:pPr>
  </w:style>
  <w:style w:type="paragraph" w:customStyle="1" w:styleId="xl91">
    <w:name w:val="xl91"/>
    <w:basedOn w:val="a"/>
    <w:rsid w:val="00A56DC4"/>
    <w:pPr>
      <w:spacing w:before="100" w:beforeAutospacing="1" w:after="100" w:afterAutospacing="1"/>
    </w:pPr>
  </w:style>
  <w:style w:type="paragraph" w:customStyle="1" w:styleId="xl92">
    <w:name w:val="xl9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character" w:customStyle="1" w:styleId="a7">
    <w:name w:val="Верхний колонтитул Знак"/>
    <w:basedOn w:val="a0"/>
    <w:link w:val="a6"/>
    <w:uiPriority w:val="99"/>
    <w:rsid w:val="00A56DC4"/>
    <w:rPr>
      <w:sz w:val="24"/>
      <w:szCs w:val="24"/>
    </w:rPr>
  </w:style>
  <w:style w:type="paragraph" w:customStyle="1" w:styleId="msonormal0">
    <w:name w:val="msonormal"/>
    <w:basedOn w:val="a"/>
    <w:rsid w:val="00A56D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E0653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0653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0653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65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65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1C45-D715-46AB-B026-152D9A21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24178</Words>
  <Characters>137821</Characters>
  <Application>Microsoft Office Word</Application>
  <DocSecurity>0</DocSecurity>
  <Lines>1148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161676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dfunix</cp:lastModifiedBy>
  <cp:revision>7</cp:revision>
  <cp:lastPrinted>2019-04-30T11:00:00Z</cp:lastPrinted>
  <dcterms:created xsi:type="dcterms:W3CDTF">2019-05-14T02:54:00Z</dcterms:created>
  <dcterms:modified xsi:type="dcterms:W3CDTF">2019-04-30T05:49:00Z</dcterms:modified>
</cp:coreProperties>
</file>